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Leviathan Wobble Framework: SPC and Nonlinear Bifurcation Analysis</w:t>
      </w:r>
    </w:p>
    <w:p>
      <w:pPr>
        <w:pStyle w:val="Heading1"/>
      </w:pPr>
      <w:r>
        <w:t>Abstract</w:t>
      </w:r>
    </w:p>
    <w:p>
      <w:r>
        <w:t>This paper introduces a dynamical systems framework for modeling large-scale social coherence using vector fields, node-level intrinsic attractors, and an emergent global structure termed the Leviathan. We define wobble as a transitional regime characterized by rising strain, declining global coherence, and emerging local attractors. Using proxy U.S. data (2014–2024), we construct SPC-style diagnostics and identify a persistent wobble regime. A nonlinear phase model reveals that system outcomes depend on the relative rates of cross-group coupling and within-group coherence. This provides a novel early-warning structure for bifurcation.</w:t>
      </w:r>
    </w:p>
    <w:p>
      <w:pPr>
        <w:pStyle w:val="Heading1"/>
      </w:pPr>
      <w:r>
        <w:t>1. Mathematical Framework</w:t>
      </w:r>
    </w:p>
    <w:p>
      <w:r>
        <w:t>Each node i is represented by a unit vector u_i with intrinsic attractor s_i. The global Leviathan is P.</w:t>
      </w:r>
    </w:p>
    <w:p>
      <w:r>
        <w:t>C_G = (1/N) Σ (u_i · P)</w:t>
        <w:br/>
        <w:t>E_i = τ_i(1 - u_i·P) + a_i(1 - u_i·s_i)</w:t>
        <w:br/>
        <w:t>E = (1/N) Σ E_i</w:t>
        <w:br/>
        <w:t>S_12 = 1 - (P1 · P2)</w:t>
        <w:br/>
        <w:t>R = (C1 + C2)/2C_G</w:t>
      </w:r>
    </w:p>
    <w:p>
      <w:pPr>
        <w:pStyle w:val="Heading1"/>
      </w:pPr>
      <w:r>
        <w:t>2. SPC Diagnostics</w:t>
      </w:r>
    </w:p>
    <w:p>
      <w:r>
        <w:t>Green: high C_G, low E</w:t>
        <w:br/>
        <w:t>Yellow: rising E</w:t>
        <w:br/>
        <w:t>Orange (Wobble): high E, R&gt;1, unstable C_G</w:t>
        <w:br/>
        <w:t>Red: persistent high S_12, R&gt;&gt;1</w:t>
      </w:r>
    </w:p>
    <w:p>
      <w:pPr>
        <w:pStyle w:val="Heading1"/>
      </w:pPr>
      <w:r>
        <w:t>3. U.S. Proxy Signals (2014–2024)</w:t>
      </w:r>
    </w:p>
    <w:p>
      <w:r>
        <w:t>Signals used:</w:t>
        <w:br/>
        <w:t>- Trust in government (Pew)</w:t>
        <w:br/>
        <w:t>- Institutional confidence (Gallup)</w:t>
        <w:br/>
        <w:t>- Political polarization (Pew)</w:t>
        <w:br/>
        <w:br/>
        <w:t>Observed pattern:</w:t>
        <w:br/>
        <w:t>- Declining trust → C_G ↓</w:t>
        <w:br/>
        <w:t>- Rising polarization → S_12 ↑</w:t>
        <w:br/>
        <w:t>- Strong party alignment → R &gt; 1</w:t>
        <w:br/>
        <w:br/>
        <w:t>Conclusion: Persistent wobble, not full bifurcation.</w:t>
      </w:r>
    </w:p>
    <w:p>
      <w:pPr>
        <w:pStyle w:val="Heading1"/>
      </w:pPr>
      <w:r>
        <w:t>4. Nonlinear Transition Principle</w:t>
      </w:r>
    </w:p>
    <w:p>
      <w:r>
        <w:t>dR/dt ≈ aL - bB + cσ_s - dτ + νR^2</w:t>
        <w:br/>
        <w:br/>
        <w:t>Where:</w:t>
        <w:br/>
        <w:t>L = local coherence</w:t>
        <w:br/>
        <w:t>B = bridge strength</w:t>
        <w:br/>
        <w:t>τ = trust</w:t>
        <w:br/>
        <w:t>σ_s = attractor dispersion</w:t>
        <w:br/>
        <w:br/>
        <w:t>Key condition:</w:t>
        <w:br/>
        <w:t>If dL/dt &gt; dB/dt → bifurcation</w:t>
        <w:br/>
        <w:t>If dB/dt &gt; dL/dt → stabilization</w:t>
      </w:r>
    </w:p>
    <w:p>
      <w:pPr>
        <w:pStyle w:val="Heading1"/>
      </w:pPr>
      <w:r>
        <w:t>5. Novelty</w:t>
      </w:r>
    </w:p>
    <w:p>
      <w:r>
        <w:t>This framework differs from traditional polarization metrics by:</w:t>
        <w:br/>
        <w:t>- Modeling directionality (vector field)</w:t>
        <w:br/>
        <w:t>- Introducing intrinsic node attractors</w:t>
        <w:br/>
        <w:t>- Defining wobble as a dynamic regime</w:t>
        <w:br/>
        <w:t>- Providing SPC-style early warning metrics</w:t>
        <w:br/>
        <w:t>- Identifying nonlinear race conditions between coupling and coherence</w:t>
      </w:r>
    </w:p>
    <w:p>
      <w:pPr>
        <w:pStyle w:val="Heading1"/>
      </w:pPr>
      <w:r>
        <w:t>6. Conclusion</w:t>
      </w:r>
    </w:p>
    <w:p>
      <w:r>
        <w:t>The system is best understood as a race between cross-group coupling and within-group coherence. The U.S. appears to be in a persistent wobble regime, where both forces are active but unresolved. This framework enables early detection of bifurcation risk.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